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6C39D" w14:textId="4FC69161" w:rsidR="00F54A0A" w:rsidRPr="00F54A0A" w:rsidRDefault="00F54A0A" w:rsidP="00F54A0A">
      <w:pPr>
        <w:pStyle w:val="Header"/>
        <w:rPr>
          <w:rFonts w:cs="Arial"/>
          <w:sz w:val="22"/>
          <w:szCs w:val="22"/>
          <w:lang w:val="sv-SE"/>
        </w:rPr>
      </w:pPr>
      <w:r w:rsidRPr="00F54A0A">
        <w:rPr>
          <w:rFonts w:cs="Arial"/>
          <w:sz w:val="22"/>
          <w:szCs w:val="22"/>
          <w:lang w:val="sv-SE"/>
        </w:rPr>
        <w:t>3GPP TSG-SA3 Meeting #122</w:t>
      </w:r>
      <w:r w:rsidRPr="00F54A0A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F54A0A">
        <w:rPr>
          <w:rFonts w:cs="Arial"/>
          <w:sz w:val="22"/>
          <w:szCs w:val="22"/>
          <w:lang w:val="sv-SE"/>
        </w:rPr>
        <w:t>S3-25</w:t>
      </w:r>
      <w:r w:rsidR="009C5287">
        <w:rPr>
          <w:rFonts w:cs="Arial"/>
          <w:sz w:val="22"/>
          <w:szCs w:val="22"/>
          <w:lang w:val="sv-SE"/>
        </w:rPr>
        <w:t>1983</w:t>
      </w:r>
    </w:p>
    <w:p w14:paraId="0D8B24D9" w14:textId="77777777" w:rsidR="00EE33A2" w:rsidRPr="00872560" w:rsidRDefault="00F54A0A" w:rsidP="00F54A0A">
      <w:pPr>
        <w:pStyle w:val="Header"/>
        <w:rPr>
          <w:b w:val="0"/>
          <w:bCs/>
          <w:noProof/>
          <w:sz w:val="24"/>
        </w:rPr>
      </w:pPr>
      <w:r w:rsidRPr="00F54A0A">
        <w:rPr>
          <w:rFonts w:cs="Arial"/>
          <w:sz w:val="22"/>
          <w:szCs w:val="22"/>
          <w:lang w:val="sv-SE"/>
        </w:rPr>
        <w:t>Fukuoka, Japan, 19 – 23 May 2025</w:t>
      </w:r>
    </w:p>
    <w:p w14:paraId="2E113EE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6A6BB8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1617B">
        <w:rPr>
          <w:rFonts w:ascii="Arial" w:hAnsi="Arial"/>
          <w:b/>
          <w:lang w:val="en-US"/>
        </w:rPr>
        <w:t>Huawei, HiSilicon</w:t>
      </w:r>
    </w:p>
    <w:p w14:paraId="2574BF7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617B">
        <w:rPr>
          <w:rFonts w:ascii="Arial" w:hAnsi="Arial" w:cs="Arial"/>
          <w:b/>
        </w:rPr>
        <w:t>Discussions on PQC migration</w:t>
      </w:r>
    </w:p>
    <w:p w14:paraId="0AE25CDA" w14:textId="0FC407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57046">
        <w:rPr>
          <w:rFonts w:ascii="Arial" w:hAnsi="Arial"/>
          <w:b/>
          <w:lang w:eastAsia="zh-CN"/>
        </w:rPr>
        <w:t>Endorsement</w:t>
      </w:r>
    </w:p>
    <w:p w14:paraId="2910CD2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1617B">
        <w:rPr>
          <w:rFonts w:ascii="Arial" w:hAnsi="Arial"/>
          <w:b/>
        </w:rPr>
        <w:t>6</w:t>
      </w:r>
    </w:p>
    <w:p w14:paraId="049AD5E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C5050" w14:textId="7F72C751" w:rsidR="00C022E3" w:rsidRDefault="002C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Endorse the proposals in this paper. </w:t>
      </w:r>
    </w:p>
    <w:p w14:paraId="4A71E7A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ED0BC4D" w14:textId="77777777" w:rsidR="000175A4" w:rsidRDefault="00C022E3" w:rsidP="000175A4">
      <w:pPr>
        <w:pStyle w:val="Reference"/>
        <w:rPr>
          <w:color w:val="000000"/>
        </w:rPr>
      </w:pPr>
      <w:r w:rsidRPr="00D24A5B">
        <w:rPr>
          <w:color w:val="000000"/>
        </w:rPr>
        <w:t>[1]</w:t>
      </w:r>
      <w:r w:rsidRPr="00D24A5B">
        <w:rPr>
          <w:color w:val="000000"/>
        </w:rPr>
        <w:tab/>
      </w:r>
      <w:r w:rsidR="000175A4">
        <w:rPr>
          <w:color w:val="000000"/>
        </w:rPr>
        <w:t xml:space="preserve">China </w:t>
      </w:r>
      <w:r w:rsidR="000175A4" w:rsidRPr="000175A4">
        <w:rPr>
          <w:color w:val="000000"/>
        </w:rPr>
        <w:t>ICCS</w:t>
      </w:r>
      <w:r w:rsidR="000175A4">
        <w:rPr>
          <w:color w:val="000000"/>
        </w:rPr>
        <w:t xml:space="preserve">, </w:t>
      </w:r>
      <w:r w:rsidR="000175A4" w:rsidRPr="000175A4">
        <w:rPr>
          <w:color w:val="000000"/>
        </w:rPr>
        <w:t>Announcement on Launching the</w:t>
      </w:r>
      <w:r w:rsidR="000175A4">
        <w:rPr>
          <w:color w:val="000000"/>
        </w:rPr>
        <w:t xml:space="preserve"> </w:t>
      </w:r>
      <w:r w:rsidR="000175A4" w:rsidRPr="000175A4">
        <w:rPr>
          <w:color w:val="000000"/>
        </w:rPr>
        <w:t xml:space="preserve">Next-generation Commercial Cryptographic Algorithms </w:t>
      </w:r>
      <w:bookmarkStart w:id="0" w:name="_GoBack"/>
      <w:bookmarkEnd w:id="0"/>
      <w:r w:rsidR="000175A4" w:rsidRPr="000175A4">
        <w:rPr>
          <w:color w:val="000000"/>
        </w:rPr>
        <w:t>Program (NGCC)</w:t>
      </w:r>
      <w:r w:rsidR="000175A4">
        <w:rPr>
          <w:color w:val="000000"/>
        </w:rPr>
        <w:t>, available online at</w:t>
      </w:r>
      <w:r w:rsidR="000175A4" w:rsidRPr="000175A4">
        <w:rPr>
          <w:color w:val="000000"/>
        </w:rPr>
        <w:t xml:space="preserve"> </w:t>
      </w:r>
      <w:hyperlink r:id="rId7" w:history="1">
        <w:r w:rsidR="000175A4" w:rsidRPr="006514B2">
          <w:rPr>
            <w:rStyle w:val="Hyperlink"/>
          </w:rPr>
          <w:t>https://www.niccs.org.cn/en/</w:t>
        </w:r>
      </w:hyperlink>
      <w:r w:rsidR="000175A4">
        <w:rPr>
          <w:color w:val="000000"/>
        </w:rPr>
        <w:t xml:space="preserve"> </w:t>
      </w:r>
    </w:p>
    <w:p w14:paraId="78D48626" w14:textId="213810F4" w:rsidR="007F7807" w:rsidRPr="00D24A5B" w:rsidRDefault="007F7807" w:rsidP="000175A4">
      <w:pPr>
        <w:pStyle w:val="Reference"/>
        <w:rPr>
          <w:color w:val="000000"/>
        </w:rPr>
      </w:pPr>
      <w:r w:rsidRPr="00D24A5B">
        <w:rPr>
          <w:color w:val="000000"/>
        </w:rPr>
        <w:t>[2]</w:t>
      </w:r>
      <w:r w:rsidRPr="00D24A5B">
        <w:rPr>
          <w:color w:val="000000"/>
        </w:rPr>
        <w:tab/>
        <w:t>3</w:t>
      </w:r>
      <w:r w:rsidRPr="00D24A5B">
        <w:rPr>
          <w:rFonts w:hint="eastAsia"/>
          <w:color w:val="000000"/>
          <w:lang w:eastAsia="zh-CN"/>
        </w:rPr>
        <w:t>G</w:t>
      </w:r>
      <w:r w:rsidRPr="00D24A5B">
        <w:rPr>
          <w:color w:val="000000"/>
        </w:rPr>
        <w:t>PP TR 33.938</w:t>
      </w:r>
      <w:r w:rsidR="009C5287">
        <w:rPr>
          <w:color w:val="000000"/>
        </w:rPr>
        <w:t xml:space="preserve"> </w:t>
      </w:r>
      <w:r w:rsidR="009C5287" w:rsidRPr="009C5287">
        <w:rPr>
          <w:color w:val="000000"/>
        </w:rPr>
        <w:t>Study on 3GPP Cryptographic Inventory</w:t>
      </w:r>
    </w:p>
    <w:p w14:paraId="0C2B582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5E12C20" w14:textId="77777777" w:rsidR="00786AC3" w:rsidRDefault="00B73D6F" w:rsidP="00786AC3">
      <w:r>
        <w:t xml:space="preserve">Although facing significant challenges, e.g. </w:t>
      </w:r>
      <w:r w:rsidRPr="00B73D6F">
        <w:t xml:space="preserve">fragile quantum state of qubits (decoherence), </w:t>
      </w:r>
      <w:r w:rsidR="00244F86">
        <w:t>limited</w:t>
      </w:r>
      <w:r w:rsidRPr="00B73D6F">
        <w:t xml:space="preserve"> number of qubits, </w:t>
      </w:r>
      <w:r>
        <w:t xml:space="preserve">and </w:t>
      </w:r>
      <w:r w:rsidR="004C3A8E">
        <w:t>in</w:t>
      </w:r>
      <w:r w:rsidRPr="00B73D6F">
        <w:t>efficien</w:t>
      </w:r>
      <w:r w:rsidR="004C3A8E">
        <w:t>cy in</w:t>
      </w:r>
      <w:r w:rsidRPr="00B73D6F">
        <w:t xml:space="preserve"> error correction, </w:t>
      </w:r>
      <w:r w:rsidR="00E04661">
        <w:t>q</w:t>
      </w:r>
      <w:r w:rsidR="00B72AA3">
        <w:t xml:space="preserve">uantum </w:t>
      </w:r>
      <w:r w:rsidR="00E04661">
        <w:t>c</w:t>
      </w:r>
      <w:r w:rsidR="00B72AA3">
        <w:t xml:space="preserve">omputing continues to </w:t>
      </w:r>
      <w:r w:rsidR="004F1452">
        <w:t>advance</w:t>
      </w:r>
      <w:r w:rsidR="00EF0048">
        <w:t xml:space="preserve"> </w:t>
      </w:r>
      <w:r w:rsidR="004C3A8E">
        <w:t xml:space="preserve">and </w:t>
      </w:r>
      <w:r w:rsidR="00EF0048">
        <w:t>show</w:t>
      </w:r>
      <w:r w:rsidR="004C3A8E">
        <w:t>s</w:t>
      </w:r>
      <w:r w:rsidR="00EF0048">
        <w:t xml:space="preserve"> no sign of slowing down. </w:t>
      </w:r>
      <w:r w:rsidR="00244F86">
        <w:t xml:space="preserve">Due to </w:t>
      </w:r>
      <w:r w:rsidR="00E04661">
        <w:t xml:space="preserve">quantum computer’s </w:t>
      </w:r>
      <w:r w:rsidR="00244F86">
        <w:t xml:space="preserve">potential capability of </w:t>
      </w:r>
      <w:r w:rsidR="00244F86" w:rsidRPr="00244F86">
        <w:t>break</w:t>
      </w:r>
      <w:r w:rsidR="00244F86">
        <w:t>ing</w:t>
      </w:r>
      <w:r w:rsidR="00244F86" w:rsidRPr="00244F86">
        <w:t xml:space="preserve"> widely used encryption methods</w:t>
      </w:r>
      <w:r w:rsidR="00244F86">
        <w:t>,</w:t>
      </w:r>
      <w:r w:rsidR="00E04661">
        <w:t xml:space="preserve"> regulators and standardization bodies are proactively prepare migration from classical algorithms and protocols to P</w:t>
      </w:r>
      <w:r w:rsidR="00E04661" w:rsidRPr="00E04661">
        <w:t>ost-Quantum Cryptography</w:t>
      </w:r>
      <w:r w:rsidR="00E04661">
        <w:t xml:space="preserve"> (PQC) ones</w:t>
      </w:r>
      <w:r w:rsidR="00E04661" w:rsidRPr="00E04661">
        <w:t xml:space="preserve">, </w:t>
      </w:r>
      <w:r w:rsidR="00E04661">
        <w:t>which are supposed to be</w:t>
      </w:r>
      <w:r w:rsidR="00E04661" w:rsidRPr="00E04661">
        <w:t xml:space="preserve"> secure against attacks by both classical and quantum computers.</w:t>
      </w:r>
      <w:r w:rsidR="00E04661">
        <w:t xml:space="preserve"> </w:t>
      </w:r>
    </w:p>
    <w:p w14:paraId="5A66B9AA" w14:textId="3F3EC7BF" w:rsidR="00D973A3" w:rsidRDefault="00C84FB5" w:rsidP="00D973A3">
      <w:r>
        <w:t xml:space="preserve">In August </w:t>
      </w:r>
      <w:r w:rsidR="00423049">
        <w:t>2024</w:t>
      </w:r>
      <w:r>
        <w:t xml:space="preserve">, </w:t>
      </w:r>
      <w:r w:rsidR="00D973A3">
        <w:t xml:space="preserve">the </w:t>
      </w:r>
      <w:r>
        <w:t>NIST standardized three post-quantum encryption algorithms</w:t>
      </w:r>
      <w:r w:rsidR="004F1452">
        <w:t xml:space="preserve"> and continues to consider other </w:t>
      </w:r>
      <w:proofErr w:type="spellStart"/>
      <w:r w:rsidR="004F1452">
        <w:t>encyption</w:t>
      </w:r>
      <w:proofErr w:type="spellEnd"/>
      <w:r w:rsidR="004F1452">
        <w:t xml:space="preserve"> algorithm candidates and signature </w:t>
      </w:r>
      <w:proofErr w:type="spellStart"/>
      <w:r w:rsidR="004F1452">
        <w:t>alogrithms</w:t>
      </w:r>
      <w:proofErr w:type="spellEnd"/>
      <w:r w:rsidR="004F1452">
        <w:t xml:space="preserve">. In Europe, Germany and </w:t>
      </w:r>
      <w:proofErr w:type="spellStart"/>
      <w:r w:rsidR="004F1452">
        <w:t>Neitherland</w:t>
      </w:r>
      <w:proofErr w:type="spellEnd"/>
      <w:r w:rsidR="004F1452">
        <w:t xml:space="preserve"> are proposing PQC algorithms in developing ISO</w:t>
      </w:r>
      <w:r w:rsidR="004F1452" w:rsidRPr="004F1452">
        <w:t xml:space="preserve"> 18033-2:2006/</w:t>
      </w:r>
      <w:proofErr w:type="spellStart"/>
      <w:r w:rsidR="004F1452" w:rsidRPr="004F1452">
        <w:t>Amd</w:t>
      </w:r>
      <w:proofErr w:type="spellEnd"/>
      <w:r w:rsidR="004F1452" w:rsidRPr="004F1452">
        <w:t xml:space="preserve"> 2</w:t>
      </w:r>
      <w:r w:rsidR="004F1452">
        <w:t xml:space="preserve"> encryption algorithms, which are expected to be published in early 2026. </w:t>
      </w:r>
      <w:r w:rsidR="004F1452">
        <w:rPr>
          <w:lang w:eastAsia="zh-CN"/>
        </w:rPr>
        <w:t xml:space="preserve">More recently, China has </w:t>
      </w:r>
      <w:r w:rsidR="004F1452" w:rsidRPr="004F1452">
        <w:rPr>
          <w:lang w:eastAsia="zh-CN"/>
        </w:rPr>
        <w:t xml:space="preserve">announced a global call for new </w:t>
      </w:r>
      <w:r w:rsidR="00CD6E0C">
        <w:rPr>
          <w:lang w:eastAsia="zh-CN"/>
        </w:rPr>
        <w:t xml:space="preserve">post quantum </w:t>
      </w:r>
      <w:r w:rsidR="004F1452" w:rsidRPr="004F1452">
        <w:rPr>
          <w:lang w:eastAsia="zh-CN"/>
        </w:rPr>
        <w:t>cryptographic algorithms</w:t>
      </w:r>
      <w:r w:rsidR="00CD6E0C">
        <w:rPr>
          <w:lang w:eastAsia="zh-CN"/>
        </w:rPr>
        <w:t xml:space="preserve"> [1]</w:t>
      </w:r>
      <w:r w:rsidR="004F1452" w:rsidRPr="004F1452">
        <w:rPr>
          <w:lang w:eastAsia="zh-CN"/>
        </w:rPr>
        <w:t>.</w:t>
      </w:r>
      <w:r w:rsidR="00D973A3" w:rsidRPr="00D973A3">
        <w:t xml:space="preserve"> </w:t>
      </w:r>
      <w:r w:rsidR="00D973A3">
        <w:t xml:space="preserve">In the IETF, a </w:t>
      </w:r>
      <w:r w:rsidR="00D973A3" w:rsidRPr="00436F14">
        <w:t xml:space="preserve">Post-Quantum Use </w:t>
      </w:r>
      <w:proofErr w:type="gramStart"/>
      <w:r w:rsidR="00D973A3" w:rsidRPr="00436F14">
        <w:t>In</w:t>
      </w:r>
      <w:proofErr w:type="gramEnd"/>
      <w:r w:rsidR="00D973A3" w:rsidRPr="00436F14">
        <w:t xml:space="preserve"> Protocols</w:t>
      </w:r>
      <w:r w:rsidR="00D973A3">
        <w:t xml:space="preserve"> (PQUIP)</w:t>
      </w:r>
      <w:r w:rsidR="00D973A3" w:rsidRPr="00436F14">
        <w:t xml:space="preserve"> </w:t>
      </w:r>
      <w:r w:rsidR="00D973A3">
        <w:t xml:space="preserve">working group has been established </w:t>
      </w:r>
      <w:r w:rsidR="00D973A3" w:rsidRPr="00436F14">
        <w:t>to facilitate evolution of IETF protocols and document associated operational guidance with respect to PQC.</w:t>
      </w:r>
      <w:r w:rsidR="00D973A3">
        <w:t xml:space="preserve"> The GSMA and the ETSI have also</w:t>
      </w:r>
      <w:r w:rsidR="00FB2392">
        <w:t xml:space="preserve"> set up</w:t>
      </w:r>
      <w:r w:rsidR="00D973A3">
        <w:t xml:space="preserve"> dedicated groups to look after PQC relevant issues. </w:t>
      </w:r>
    </w:p>
    <w:p w14:paraId="31ED9A48" w14:textId="540FB8B4" w:rsidR="007F7807" w:rsidRDefault="00461691" w:rsidP="007F7807">
      <w:r>
        <w:t xml:space="preserve">In SA3, a </w:t>
      </w:r>
      <w:r w:rsidR="00C30B11">
        <w:t>s</w:t>
      </w:r>
      <w:r w:rsidR="00C30B11" w:rsidRPr="00C30B11">
        <w:t xml:space="preserve">tudy on 3GPP </w:t>
      </w:r>
      <w:r w:rsidR="003C0DC8">
        <w:t>c</w:t>
      </w:r>
      <w:r w:rsidR="00C30B11" w:rsidRPr="00C30B11">
        <w:t xml:space="preserve">ryptographic </w:t>
      </w:r>
      <w:r w:rsidR="003C0DC8">
        <w:t>i</w:t>
      </w:r>
      <w:r w:rsidR="00C30B11" w:rsidRPr="00C30B11">
        <w:t>nventory</w:t>
      </w:r>
      <w:r>
        <w:t xml:space="preserve"> was initiated in </w:t>
      </w:r>
      <w:r w:rsidR="003C0DC8">
        <w:t>December 2024</w:t>
      </w:r>
      <w:r w:rsidR="003058F1">
        <w:t xml:space="preserve">. The objective is to provide </w:t>
      </w:r>
      <w:r w:rsidR="007F7807">
        <w:t xml:space="preserve">an inventory for </w:t>
      </w:r>
      <w:r w:rsidR="003C0DC8">
        <w:t>security protocol</w:t>
      </w:r>
      <w:r w:rsidR="007F7807">
        <w:t xml:space="preserve">s </w:t>
      </w:r>
      <w:r w:rsidR="003C0DC8">
        <w:t>that use cryptography in 3GPP specifications for the 5G System in Standalone Mode</w:t>
      </w:r>
      <w:r w:rsidR="007F7807">
        <w:t>. As of SA3 #121 meeting</w:t>
      </w:r>
      <w:r w:rsidR="00984027">
        <w:t xml:space="preserve"> in April 2025</w:t>
      </w:r>
      <w:r w:rsidR="007F7807">
        <w:t xml:space="preserve">, the following security protocols/algorithms have been listed </w:t>
      </w:r>
      <w:r w:rsidR="00954FC8">
        <w:t xml:space="preserve">with detailed description </w:t>
      </w:r>
      <w:r w:rsidR="007F7807">
        <w:t>in the TR 33.938</w:t>
      </w:r>
      <w:r w:rsidR="002E75D9">
        <w:t xml:space="preserve"> [2]</w:t>
      </w:r>
      <w:r w:rsidR="00221BF6">
        <w:t xml:space="preserve">. More protocols/algorithms are expected to be added. </w:t>
      </w:r>
    </w:p>
    <w:p w14:paraId="034488BD" w14:textId="77777777" w:rsidR="004F1452" w:rsidRPr="00954FC8" w:rsidRDefault="007F7807" w:rsidP="00111AF2">
      <w:pPr>
        <w:numPr>
          <w:ilvl w:val="0"/>
          <w:numId w:val="23"/>
        </w:numPr>
        <w:rPr>
          <w:lang w:val="en-US" w:eastAsia="zh-CN"/>
        </w:rPr>
      </w:pPr>
      <w:r w:rsidRPr="00954FC8">
        <w:rPr>
          <w:noProof/>
          <w:lang w:val="en-US"/>
        </w:rPr>
        <w:t>DTLS, TLS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EAP-TLS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ECIES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PKI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OCSP, QUIC and MPQUIC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COSE, MIKEY-SAKKE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IKEv2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PDCP security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NAS security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EAP-AKA’</w:t>
      </w:r>
      <w:r>
        <w:rPr>
          <w:noProof/>
        </w:rPr>
        <w:t xml:space="preserve">, </w:t>
      </w:r>
      <w:r w:rsidRPr="00954FC8">
        <w:rPr>
          <w:noProof/>
          <w:lang w:val="en-US"/>
        </w:rPr>
        <w:t>5G-AKA</w:t>
      </w:r>
      <w:r w:rsidR="00954FC8">
        <w:rPr>
          <w:noProof/>
        </w:rPr>
        <w:t xml:space="preserve">, </w:t>
      </w:r>
      <w:r w:rsidRPr="00954FC8">
        <w:rPr>
          <w:noProof/>
          <w:lang w:val="en-US"/>
        </w:rPr>
        <w:t>IPsec ESP</w:t>
      </w:r>
      <w:r w:rsidR="00954FC8">
        <w:rPr>
          <w:noProof/>
        </w:rPr>
        <w:t xml:space="preserve">, </w:t>
      </w:r>
      <w:r w:rsidRPr="00954FC8">
        <w:rPr>
          <w:noProof/>
          <w:lang w:val="en-US"/>
        </w:rPr>
        <w:t>KDF</w:t>
      </w:r>
      <w:r w:rsidR="00954FC8" w:rsidRPr="00954FC8">
        <w:rPr>
          <w:noProof/>
          <w:lang w:val="en-US"/>
        </w:rPr>
        <w:t xml:space="preserve">, </w:t>
      </w:r>
      <w:r w:rsidRPr="00954FC8">
        <w:rPr>
          <w:noProof/>
          <w:lang w:val="en-US"/>
        </w:rPr>
        <w:t>JWE and JWS</w:t>
      </w:r>
      <w:r w:rsidR="00954FC8">
        <w:rPr>
          <w:noProof/>
        </w:rPr>
        <w:t xml:space="preserve"> </w:t>
      </w:r>
    </w:p>
    <w:p w14:paraId="773E6032" w14:textId="6CB956DF" w:rsidR="00C84FB5" w:rsidRDefault="000808DF" w:rsidP="00786AC3">
      <w:pPr>
        <w:rPr>
          <w:lang w:val="en-US"/>
        </w:rPr>
      </w:pPr>
      <w:r w:rsidRPr="002D1D43">
        <w:rPr>
          <w:b/>
          <w:bCs/>
        </w:rPr>
        <w:t>Observation</w:t>
      </w:r>
      <w:r>
        <w:rPr>
          <w:b/>
          <w:bCs/>
        </w:rPr>
        <w:t xml:space="preserve"> 1:</w:t>
      </w:r>
      <w:r w:rsidR="00221BF6">
        <w:rPr>
          <w:lang w:val="en-US"/>
        </w:rPr>
        <w:t xml:space="preserve"> </w:t>
      </w:r>
      <w:r w:rsidR="00D16E6A">
        <w:rPr>
          <w:lang w:val="en-US"/>
        </w:rPr>
        <w:t>T</w:t>
      </w:r>
      <w:r w:rsidR="00221BF6">
        <w:rPr>
          <w:lang w:val="en-US"/>
        </w:rPr>
        <w:t xml:space="preserve">here is no </w:t>
      </w:r>
      <w:proofErr w:type="spellStart"/>
      <w:r w:rsidR="00221BF6">
        <w:rPr>
          <w:lang w:val="en-US"/>
        </w:rPr>
        <w:t>evaluatoin</w:t>
      </w:r>
      <w:proofErr w:type="spellEnd"/>
      <w:r w:rsidR="00221BF6">
        <w:rPr>
          <w:lang w:val="en-US"/>
        </w:rPr>
        <w:t xml:space="preserve"> or </w:t>
      </w:r>
      <w:r w:rsidR="002E75D9">
        <w:rPr>
          <w:lang w:val="en-US"/>
        </w:rPr>
        <w:t xml:space="preserve">gap </w:t>
      </w:r>
      <w:r w:rsidR="00221BF6">
        <w:rPr>
          <w:lang w:val="en-US"/>
        </w:rPr>
        <w:t xml:space="preserve">analysis on how the above protocols/algorithms will be impacted by quantum computers. </w:t>
      </w:r>
      <w:r w:rsidR="00D16E6A">
        <w:rPr>
          <w:lang w:val="en-US"/>
        </w:rPr>
        <w:t>Besides, i</w:t>
      </w:r>
      <w:r w:rsidR="00221BF6">
        <w:rPr>
          <w:lang w:val="en-US"/>
        </w:rPr>
        <w:t>t is not known</w:t>
      </w:r>
      <w:r>
        <w:rPr>
          <w:lang w:val="en-US"/>
        </w:rPr>
        <w:t xml:space="preserve">, if </w:t>
      </w:r>
      <w:r w:rsidR="00D16E6A">
        <w:rPr>
          <w:lang w:val="en-US"/>
        </w:rPr>
        <w:t xml:space="preserve">a particular protocol/algorithm would be </w:t>
      </w:r>
      <w:r>
        <w:rPr>
          <w:lang w:val="en-US"/>
        </w:rPr>
        <w:t xml:space="preserve">impacted by quantum computers, </w:t>
      </w:r>
      <w:r w:rsidR="00221BF6">
        <w:rPr>
          <w:lang w:val="en-US"/>
        </w:rPr>
        <w:t xml:space="preserve">whether </w:t>
      </w:r>
      <w:r w:rsidR="00D16E6A">
        <w:rPr>
          <w:lang w:val="en-US"/>
        </w:rPr>
        <w:t xml:space="preserve">its </w:t>
      </w:r>
      <w:r w:rsidR="00221BF6">
        <w:rPr>
          <w:lang w:val="en-US"/>
        </w:rPr>
        <w:t xml:space="preserve">PQC version </w:t>
      </w:r>
      <w:r>
        <w:rPr>
          <w:lang w:val="en-US"/>
        </w:rPr>
        <w:t>is</w:t>
      </w:r>
      <w:r w:rsidR="00221BF6">
        <w:rPr>
          <w:lang w:val="en-US"/>
        </w:rPr>
        <w:t xml:space="preserve"> available, and how mature </w:t>
      </w:r>
      <w:r w:rsidR="00D16E6A">
        <w:rPr>
          <w:lang w:val="en-US"/>
        </w:rPr>
        <w:t>it is</w:t>
      </w:r>
      <w:r w:rsidR="00221BF6">
        <w:rPr>
          <w:lang w:val="en-US"/>
        </w:rPr>
        <w:t xml:space="preserve">. </w:t>
      </w:r>
    </w:p>
    <w:p w14:paraId="2EFD5E72" w14:textId="1093FF46" w:rsidR="00673A2E" w:rsidRDefault="00673A2E" w:rsidP="00786AC3">
      <w:pPr>
        <w:rPr>
          <w:lang w:val="en-US"/>
        </w:rPr>
      </w:pPr>
      <w:r w:rsidRPr="002D1D43">
        <w:rPr>
          <w:b/>
          <w:bCs/>
        </w:rPr>
        <w:t>Observation</w:t>
      </w:r>
      <w:r>
        <w:rPr>
          <w:b/>
          <w:bCs/>
        </w:rPr>
        <w:t xml:space="preserve"> 2:</w:t>
      </w:r>
      <w:r>
        <w:rPr>
          <w:lang w:val="en-US"/>
        </w:rPr>
        <w:t xml:space="preserve"> </w:t>
      </w:r>
      <w:r w:rsidR="00D16E6A">
        <w:rPr>
          <w:lang w:val="en-US"/>
        </w:rPr>
        <w:t>G</w:t>
      </w:r>
      <w:r>
        <w:rPr>
          <w:lang w:val="en-US"/>
        </w:rPr>
        <w:t xml:space="preserve">ap analysis is required before considering PQC migration. </w:t>
      </w:r>
    </w:p>
    <w:p w14:paraId="491D04C5" w14:textId="7E97DC19" w:rsidR="00E63748" w:rsidRPr="00954FC8" w:rsidRDefault="00E63748" w:rsidP="00E63748">
      <w:pPr>
        <w:rPr>
          <w:lang w:val="en-US"/>
        </w:rPr>
      </w:pPr>
      <w:r w:rsidRPr="002D1D43">
        <w:rPr>
          <w:b/>
          <w:bCs/>
        </w:rPr>
        <w:t>Observation</w:t>
      </w:r>
      <w:r>
        <w:rPr>
          <w:b/>
          <w:bCs/>
        </w:rPr>
        <w:t xml:space="preserve"> 3:</w:t>
      </w:r>
      <w:r>
        <w:rPr>
          <w:lang w:val="en-US"/>
        </w:rPr>
        <w:t xml:space="preserve"> </w:t>
      </w:r>
      <w:r w:rsidR="00D16E6A">
        <w:rPr>
          <w:lang w:val="en-US"/>
        </w:rPr>
        <w:t xml:space="preserve">The </w:t>
      </w:r>
      <w:r>
        <w:rPr>
          <w:lang w:val="en-US"/>
        </w:rPr>
        <w:t xml:space="preserve">TR 33.938 is a good base for further work and should not be abandoned. </w:t>
      </w:r>
    </w:p>
    <w:p w14:paraId="794CCCB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25739F7" w14:textId="77777777" w:rsidR="006E55E4" w:rsidRPr="00661270" w:rsidRDefault="006E55E4" w:rsidP="006E55E4">
      <w:pPr>
        <w:pStyle w:val="ListParagraph"/>
        <w:ind w:left="0"/>
        <w:rPr>
          <w:b/>
          <w:bCs/>
        </w:rPr>
      </w:pPr>
      <w:r w:rsidRPr="00661270">
        <w:rPr>
          <w:b/>
          <w:bCs/>
        </w:rPr>
        <w:t>Proposal 1:</w:t>
      </w:r>
      <w:r w:rsidRPr="00661270">
        <w:rPr>
          <w:b/>
          <w:lang w:eastAsia="zh-CN"/>
        </w:rPr>
        <w:t xml:space="preserve"> </w:t>
      </w:r>
      <w:r w:rsidR="00112AC4">
        <w:rPr>
          <w:b/>
          <w:lang w:eastAsia="zh-CN"/>
        </w:rPr>
        <w:t>Extend the</w:t>
      </w:r>
      <w:r>
        <w:rPr>
          <w:b/>
          <w:lang w:eastAsia="zh-CN"/>
        </w:rPr>
        <w:t xml:space="preserve"> inventory </w:t>
      </w:r>
      <w:r w:rsidR="00112AC4">
        <w:rPr>
          <w:b/>
          <w:lang w:eastAsia="zh-CN"/>
        </w:rPr>
        <w:t xml:space="preserve">study with potential impact analysis </w:t>
      </w:r>
      <w:r>
        <w:rPr>
          <w:b/>
          <w:lang w:eastAsia="zh-CN"/>
        </w:rPr>
        <w:t>in Rel</w:t>
      </w:r>
      <w:r>
        <w:rPr>
          <w:b/>
          <w:lang w:eastAsia="zh-CN"/>
        </w:rPr>
        <w:noBreakHyphen/>
        <w:t xml:space="preserve">20. </w:t>
      </w:r>
      <w:r w:rsidRPr="00661270">
        <w:rPr>
          <w:b/>
          <w:bCs/>
        </w:rPr>
        <w:t xml:space="preserve"> </w:t>
      </w:r>
    </w:p>
    <w:p w14:paraId="37578156" w14:textId="4B8C3E37" w:rsidR="006E55E4" w:rsidRDefault="006E55E4" w:rsidP="006E55E4">
      <w:pPr>
        <w:pStyle w:val="ListParagraph"/>
        <w:ind w:left="0"/>
        <w:rPr>
          <w:bCs/>
        </w:rPr>
      </w:pPr>
      <w:r w:rsidRPr="00B06FC4">
        <w:rPr>
          <w:b/>
          <w:bCs/>
        </w:rPr>
        <w:t>Proposal 2: SA3 liaison</w:t>
      </w:r>
      <w:r>
        <w:rPr>
          <w:b/>
          <w:bCs/>
        </w:rPr>
        <w:t>s</w:t>
      </w:r>
      <w:r w:rsidRPr="00B06FC4">
        <w:rPr>
          <w:b/>
          <w:bCs/>
        </w:rPr>
        <w:t xml:space="preserve"> with other SDOs</w:t>
      </w:r>
      <w:r w:rsidRPr="00B06FC4">
        <w:t xml:space="preserve">, i.e., the IETF or ETSI </w:t>
      </w:r>
      <w:r w:rsidR="006F49C0">
        <w:t xml:space="preserve">SAGE </w:t>
      </w:r>
      <w:r w:rsidRPr="00B06FC4">
        <w:t>etc.,</w:t>
      </w:r>
      <w:r w:rsidRPr="00B06FC4">
        <w:rPr>
          <w:b/>
          <w:bCs/>
        </w:rPr>
        <w:t xml:space="preserve"> </w:t>
      </w:r>
      <w:r w:rsidRPr="00B06FC4">
        <w:rPr>
          <w:bCs/>
        </w:rPr>
        <w:t xml:space="preserve">to make sure quantum-resistant protocols/specifications adopted in 3GPP are made available </w:t>
      </w:r>
      <w:r w:rsidR="006F49C0">
        <w:rPr>
          <w:bCs/>
        </w:rPr>
        <w:t xml:space="preserve">in time </w:t>
      </w:r>
      <w:r w:rsidRPr="00B06FC4">
        <w:rPr>
          <w:bCs/>
        </w:rPr>
        <w:t xml:space="preserve">before 3GPP specifications. For example, requesting </w:t>
      </w:r>
      <w:r w:rsidR="006F49C0">
        <w:rPr>
          <w:bCs/>
        </w:rPr>
        <w:t xml:space="preserve">the </w:t>
      </w:r>
      <w:r w:rsidR="00332528">
        <w:rPr>
          <w:bCs/>
        </w:rPr>
        <w:t xml:space="preserve">ETSI </w:t>
      </w:r>
      <w:r w:rsidR="00126F29" w:rsidRPr="00B06FC4">
        <w:rPr>
          <w:bCs/>
        </w:rPr>
        <w:t>S</w:t>
      </w:r>
      <w:r w:rsidR="00126F29">
        <w:rPr>
          <w:bCs/>
        </w:rPr>
        <w:t>A</w:t>
      </w:r>
      <w:r w:rsidR="00126F29" w:rsidRPr="00B06FC4">
        <w:rPr>
          <w:bCs/>
        </w:rPr>
        <w:t>G</w:t>
      </w:r>
      <w:r w:rsidR="00126F29">
        <w:rPr>
          <w:bCs/>
        </w:rPr>
        <w:t>E</w:t>
      </w:r>
      <w:r w:rsidRPr="00B06FC4">
        <w:rPr>
          <w:bCs/>
        </w:rPr>
        <w:t xml:space="preserve"> to generate quantum-resistance version of ECIES or </w:t>
      </w:r>
      <w:r w:rsidR="00112AC4">
        <w:rPr>
          <w:bCs/>
        </w:rPr>
        <w:t>request</w:t>
      </w:r>
      <w:r w:rsidRPr="00B06FC4">
        <w:rPr>
          <w:bCs/>
        </w:rPr>
        <w:t xml:space="preserve"> </w:t>
      </w:r>
      <w:r w:rsidR="006F49C0">
        <w:rPr>
          <w:bCs/>
        </w:rPr>
        <w:t xml:space="preserve">the </w:t>
      </w:r>
      <w:r w:rsidRPr="00B06FC4">
        <w:rPr>
          <w:bCs/>
        </w:rPr>
        <w:t xml:space="preserve">IETF </w:t>
      </w:r>
      <w:r w:rsidR="00112AC4">
        <w:rPr>
          <w:bCs/>
        </w:rPr>
        <w:t>to prioritize migrating protocols having impact to</w:t>
      </w:r>
      <w:r w:rsidRPr="00B06FC4">
        <w:rPr>
          <w:bCs/>
        </w:rPr>
        <w:t xml:space="preserve"> 3GPP </w:t>
      </w:r>
      <w:r w:rsidR="00112AC4">
        <w:rPr>
          <w:bCs/>
        </w:rPr>
        <w:t>system</w:t>
      </w:r>
      <w:r w:rsidRPr="00B06FC4">
        <w:rPr>
          <w:bCs/>
        </w:rPr>
        <w:t>.</w:t>
      </w:r>
      <w:r>
        <w:rPr>
          <w:bCs/>
        </w:rPr>
        <w:t xml:space="preserve"> </w:t>
      </w:r>
    </w:p>
    <w:p w14:paraId="33099A75" w14:textId="77777777" w:rsidR="00C022E3" w:rsidRDefault="00C022E3" w:rsidP="00541019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8EFAC" w14:textId="77777777" w:rsidR="005D4878" w:rsidRDefault="005D4878">
      <w:r>
        <w:separator/>
      </w:r>
    </w:p>
  </w:endnote>
  <w:endnote w:type="continuationSeparator" w:id="0">
    <w:p w14:paraId="77226A30" w14:textId="77777777" w:rsidR="005D4878" w:rsidRDefault="005D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79F95" w14:textId="77777777" w:rsidR="005D4878" w:rsidRDefault="005D4878">
      <w:r>
        <w:separator/>
      </w:r>
    </w:p>
  </w:footnote>
  <w:footnote w:type="continuationSeparator" w:id="0">
    <w:p w14:paraId="2130D7DA" w14:textId="77777777" w:rsidR="005D4878" w:rsidRDefault="005D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6683F0B"/>
    <w:multiLevelType w:val="hybridMultilevel"/>
    <w:tmpl w:val="736ED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5A4"/>
    <w:rsid w:val="00033D78"/>
    <w:rsid w:val="000413F1"/>
    <w:rsid w:val="00046389"/>
    <w:rsid w:val="00067A9C"/>
    <w:rsid w:val="00074722"/>
    <w:rsid w:val="000808DF"/>
    <w:rsid w:val="000819D8"/>
    <w:rsid w:val="000934A6"/>
    <w:rsid w:val="000A2C6C"/>
    <w:rsid w:val="000A4660"/>
    <w:rsid w:val="000D1B5B"/>
    <w:rsid w:val="0010401F"/>
    <w:rsid w:val="00105B83"/>
    <w:rsid w:val="00110554"/>
    <w:rsid w:val="00112AC4"/>
    <w:rsid w:val="00112FC3"/>
    <w:rsid w:val="00126F29"/>
    <w:rsid w:val="00133289"/>
    <w:rsid w:val="00163DFB"/>
    <w:rsid w:val="00173FA3"/>
    <w:rsid w:val="001842C7"/>
    <w:rsid w:val="00184B6F"/>
    <w:rsid w:val="001861E5"/>
    <w:rsid w:val="001B1652"/>
    <w:rsid w:val="001C3EC8"/>
    <w:rsid w:val="001D2BD4"/>
    <w:rsid w:val="001D3D81"/>
    <w:rsid w:val="001D6911"/>
    <w:rsid w:val="001F171B"/>
    <w:rsid w:val="001F71C5"/>
    <w:rsid w:val="00201947"/>
    <w:rsid w:val="0020395B"/>
    <w:rsid w:val="002046CB"/>
    <w:rsid w:val="00204DC9"/>
    <w:rsid w:val="002062C0"/>
    <w:rsid w:val="00215130"/>
    <w:rsid w:val="00221BF6"/>
    <w:rsid w:val="00222A25"/>
    <w:rsid w:val="00230002"/>
    <w:rsid w:val="00244C9A"/>
    <w:rsid w:val="00244F86"/>
    <w:rsid w:val="00247216"/>
    <w:rsid w:val="00293E7E"/>
    <w:rsid w:val="002A1857"/>
    <w:rsid w:val="002C6B08"/>
    <w:rsid w:val="002C7F38"/>
    <w:rsid w:val="002D510C"/>
    <w:rsid w:val="002E75D9"/>
    <w:rsid w:val="003058F1"/>
    <w:rsid w:val="0030628A"/>
    <w:rsid w:val="003230DE"/>
    <w:rsid w:val="00332528"/>
    <w:rsid w:val="00343D42"/>
    <w:rsid w:val="0035122B"/>
    <w:rsid w:val="00353451"/>
    <w:rsid w:val="00371032"/>
    <w:rsid w:val="0037198F"/>
    <w:rsid w:val="00371B44"/>
    <w:rsid w:val="003748C9"/>
    <w:rsid w:val="003875BB"/>
    <w:rsid w:val="003C0DC8"/>
    <w:rsid w:val="003C122B"/>
    <w:rsid w:val="003C5A97"/>
    <w:rsid w:val="003C7A04"/>
    <w:rsid w:val="003D1DF8"/>
    <w:rsid w:val="003D40C7"/>
    <w:rsid w:val="003F52B2"/>
    <w:rsid w:val="003F6E74"/>
    <w:rsid w:val="00413068"/>
    <w:rsid w:val="00423049"/>
    <w:rsid w:val="004363BC"/>
    <w:rsid w:val="00436F14"/>
    <w:rsid w:val="00440414"/>
    <w:rsid w:val="0044154B"/>
    <w:rsid w:val="004558E9"/>
    <w:rsid w:val="0045777E"/>
    <w:rsid w:val="00461691"/>
    <w:rsid w:val="004959AC"/>
    <w:rsid w:val="004B3753"/>
    <w:rsid w:val="004C31D2"/>
    <w:rsid w:val="004C3A8E"/>
    <w:rsid w:val="004C42E1"/>
    <w:rsid w:val="004D55C2"/>
    <w:rsid w:val="004F1452"/>
    <w:rsid w:val="004F3275"/>
    <w:rsid w:val="00521131"/>
    <w:rsid w:val="00527C0B"/>
    <w:rsid w:val="00541019"/>
    <w:rsid w:val="005410F6"/>
    <w:rsid w:val="005440F9"/>
    <w:rsid w:val="005729C4"/>
    <w:rsid w:val="00575466"/>
    <w:rsid w:val="005769DE"/>
    <w:rsid w:val="00584311"/>
    <w:rsid w:val="0059227B"/>
    <w:rsid w:val="005B0966"/>
    <w:rsid w:val="005B795D"/>
    <w:rsid w:val="005D4878"/>
    <w:rsid w:val="005E4005"/>
    <w:rsid w:val="005E4CF5"/>
    <w:rsid w:val="0060514A"/>
    <w:rsid w:val="00613820"/>
    <w:rsid w:val="00652248"/>
    <w:rsid w:val="00653D23"/>
    <w:rsid w:val="00657A26"/>
    <w:rsid w:val="00657B80"/>
    <w:rsid w:val="00673A2E"/>
    <w:rsid w:val="00675B3C"/>
    <w:rsid w:val="0069495C"/>
    <w:rsid w:val="006A0F8B"/>
    <w:rsid w:val="006D340A"/>
    <w:rsid w:val="006E55E4"/>
    <w:rsid w:val="006F1D0F"/>
    <w:rsid w:val="006F49C0"/>
    <w:rsid w:val="00715A1D"/>
    <w:rsid w:val="00735FAE"/>
    <w:rsid w:val="0075586E"/>
    <w:rsid w:val="00760BB0"/>
    <w:rsid w:val="0076157A"/>
    <w:rsid w:val="00784593"/>
    <w:rsid w:val="00786AC3"/>
    <w:rsid w:val="007A00EF"/>
    <w:rsid w:val="007B19EA"/>
    <w:rsid w:val="007C0A2D"/>
    <w:rsid w:val="007C27B0"/>
    <w:rsid w:val="007E537E"/>
    <w:rsid w:val="007F300B"/>
    <w:rsid w:val="007F7807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C128B"/>
    <w:rsid w:val="008D56D9"/>
    <w:rsid w:val="008E1EEB"/>
    <w:rsid w:val="008F5F33"/>
    <w:rsid w:val="0091046A"/>
    <w:rsid w:val="0091617B"/>
    <w:rsid w:val="00926ABD"/>
    <w:rsid w:val="009271BA"/>
    <w:rsid w:val="00945FDA"/>
    <w:rsid w:val="00947F4E"/>
    <w:rsid w:val="00954FC8"/>
    <w:rsid w:val="00966D47"/>
    <w:rsid w:val="00984027"/>
    <w:rsid w:val="00992312"/>
    <w:rsid w:val="009B53DA"/>
    <w:rsid w:val="009C0DED"/>
    <w:rsid w:val="009C5287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2AA3"/>
    <w:rsid w:val="00B73D6F"/>
    <w:rsid w:val="00B76763"/>
    <w:rsid w:val="00B7732B"/>
    <w:rsid w:val="00B8563A"/>
    <w:rsid w:val="00B879F0"/>
    <w:rsid w:val="00BB7A9D"/>
    <w:rsid w:val="00BC25AA"/>
    <w:rsid w:val="00BC43FF"/>
    <w:rsid w:val="00BE0420"/>
    <w:rsid w:val="00C022E3"/>
    <w:rsid w:val="00C30B11"/>
    <w:rsid w:val="00C4712D"/>
    <w:rsid w:val="00C555C9"/>
    <w:rsid w:val="00C66911"/>
    <w:rsid w:val="00C84FB5"/>
    <w:rsid w:val="00C94F55"/>
    <w:rsid w:val="00CA7D62"/>
    <w:rsid w:val="00CB07A8"/>
    <w:rsid w:val="00CD4A57"/>
    <w:rsid w:val="00CD6E0C"/>
    <w:rsid w:val="00CF17DF"/>
    <w:rsid w:val="00CF3A76"/>
    <w:rsid w:val="00D138F3"/>
    <w:rsid w:val="00D16E6A"/>
    <w:rsid w:val="00D24A5B"/>
    <w:rsid w:val="00D33604"/>
    <w:rsid w:val="00D373F3"/>
    <w:rsid w:val="00D37B08"/>
    <w:rsid w:val="00D437FF"/>
    <w:rsid w:val="00D5130C"/>
    <w:rsid w:val="00D62265"/>
    <w:rsid w:val="00D8512E"/>
    <w:rsid w:val="00D973A3"/>
    <w:rsid w:val="00DA1E58"/>
    <w:rsid w:val="00DE4EF2"/>
    <w:rsid w:val="00DF2C0E"/>
    <w:rsid w:val="00E04661"/>
    <w:rsid w:val="00E04DB6"/>
    <w:rsid w:val="00E06FFB"/>
    <w:rsid w:val="00E1773F"/>
    <w:rsid w:val="00E30155"/>
    <w:rsid w:val="00E63748"/>
    <w:rsid w:val="00E91FE1"/>
    <w:rsid w:val="00EA5E95"/>
    <w:rsid w:val="00EC7814"/>
    <w:rsid w:val="00ED4954"/>
    <w:rsid w:val="00EE0943"/>
    <w:rsid w:val="00EE33A2"/>
    <w:rsid w:val="00EF0048"/>
    <w:rsid w:val="00F00E37"/>
    <w:rsid w:val="00F54A0A"/>
    <w:rsid w:val="00F57046"/>
    <w:rsid w:val="00F67A1C"/>
    <w:rsid w:val="00F82C5B"/>
    <w:rsid w:val="00F8555F"/>
    <w:rsid w:val="00FB2392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A2DF9"/>
  <w15:chartTrackingRefBased/>
  <w15:docId w15:val="{6B44D2B2-772E-492D-AB4F-21F086236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1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17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iccs.org.cn/e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HW-SA3</cp:lastModifiedBy>
  <cp:revision>9</cp:revision>
  <cp:lastPrinted>1899-12-31T16:00:00Z</cp:lastPrinted>
  <dcterms:created xsi:type="dcterms:W3CDTF">2025-05-12T07:17:00Z</dcterms:created>
  <dcterms:modified xsi:type="dcterms:W3CDTF">2025-05-12T07:29:00Z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